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AF20DE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AF20DE"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AF20D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94105" w:rsidRDefault="00294105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294105" w:rsidRDefault="00294105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март 2015 года</w:t>
      </w:r>
    </w:p>
    <w:p w:rsidR="00294105" w:rsidRDefault="00294105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27-фев-15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1 183 300.0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1 183 300.0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364 200.0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1,16 число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90 600.0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662 700.0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565 800.0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423 500.0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142 300.0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96 900.0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156 400.0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89 400.0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294105" w:rsidRDefault="0029410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11 694 700.0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4 661 600.0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67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3 673 700.0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3 671 400.0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2 737 700.0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581 000.0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581 000.0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6000.00 - В порядке санкционирования; </w:t>
      </w:r>
    </w:p>
    <w:p w:rsidR="00294105" w:rsidRDefault="00294105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7500.00 - В порядке санкционирования;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88 400.0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160 400.0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1 756 100.0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09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219 500.0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1 468 500.0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1 468 500.0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индивидуальным предпринимателям,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1 468 500.0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1 097 100.0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6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985 100.0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гражданской обороны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ситуаций"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807 300.0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90 600.0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96 700.0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51 200.0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9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188 400.0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188 400.0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«Молодежь Белокалитвинского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района»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0322952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2 372 900.0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63 800.0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6000.00 ;  11100.00 - Предварительный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72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727000.00 -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1273000.00 - Предварительный контроль 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46 100.0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1 128 300.0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296 800.0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4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240000.00 - Предварительный контроль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72 600.0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«Охрана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здоровья матери и ребенка»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72 600.0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418 900.0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418 900.0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232 500.0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44 800.0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122 700.0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8 090 700.0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681 000.0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8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4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расчет и предоставление дотаций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бюджетам поселений в целях выравнивания их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финансовых возможностей по осуществлению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по решению вопросов местного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значения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"Поддержание устойчивого исполнения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местных бюджетов"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муниципальными финансами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и создание условий для эффективного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294105" w:rsidRDefault="0029410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6 991 100.0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2 962 900.0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2 962 900.0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2 962 900.0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2 962 900.0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180400.00 -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2782500.00 - Срок выплаты 6, 21;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3 744 300.0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1 541 200.0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5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1 541 200.0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39300.00 -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313800.00 - Срок выплаты 6, 21;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1 188 100.0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43100.00 -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1145000.00 - Срок выплаты 6, 21;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255 200.0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255 200.0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73000.00 -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182200.00 - Срок выплаты 6, 21;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1 923 900.0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1 923 900.0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347100.00 -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1197800.00 - Срок выплаты 6, 21;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182300.00 - Срок выплаты 6, 21; 196700.00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- В порядке санкционирования;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9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283 900.0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84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8500.00 -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58600.00 - Срок выплаты 6, 21;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9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101 934 800.0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20 632 500.0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12 106 300.0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11 126 700.0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11 126 700.0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4726200.00 - Срок выплаты 8, 23;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6400500.00 - В порядке санкционирования;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979 600.0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240300.00 -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739300.00 - Срок выплаты 8, 23;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8 526 200.0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8 526 200.0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8 526 200.0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76 643 100.0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20 563 700.0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20 563 700.0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20 563 700.0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5294100.00 - Срок выплаты 10, 25;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15269600.00 - В порядке санкционирования;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5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49 600 000.0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49 600 000.0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5061400.00 -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44538600.00 - Предварительный контроль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5 721 400.0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5 721 400.0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5 721 400.0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1637800.00 - Предварительный контроль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4083600.00 - Срок выплаты 8, 23;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59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650 000.0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2 345 800.0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4100.00 - Предварительный контроль ГРБС;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196800.00 - Срок выплаты 8, 23;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4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32300.00 -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200200.00 - Срок выплаты 8, 23;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1 043 300.0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1 043 300.0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118400.00 - В порядке санкционирования;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924900.00 - Срок выплаты 8, 23;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520 800.0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2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120 800.0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80 600.0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235 000.0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39 600.0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2 307 900.0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при всех формах устройства детей,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лишенных родительского попечения, в семью в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"Совершенствование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38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граждан, усыновивших (удочеривших) ребенка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(детей), в части назначения и выплаты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единовременного денежного пособия в рамках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2 267 900.0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2 191 500.0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2 191 500.0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28200.00 - В порядке санкционирования; </w:t>
      </w:r>
    </w:p>
    <w:p w:rsidR="00294105" w:rsidRDefault="00294105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2163300.00 - Предварительный контроль </w:t>
      </w:r>
    </w:p>
    <w:p w:rsidR="00294105" w:rsidRDefault="0029410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139 139 600.0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1 507 300.0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1 507 300.0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1 378 200.0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1 378 200.0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417 500.0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417 500.0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413 400.0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20 904 000.0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4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1 067 000.0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1 067 000.0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1 067 000.0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19 837 000.0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19 837 000.0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19 837 000.0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1085400.00 - Предварительный  контроль </w:t>
      </w:r>
    </w:p>
    <w:p w:rsidR="00294105" w:rsidRDefault="00294105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ГРБС; 18751600.00 - Предварительный </w:t>
      </w:r>
    </w:p>
    <w:p w:rsidR="00294105" w:rsidRDefault="00294105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106 945 600.0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4 285 200.0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3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4 244 000.0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4 244 000.0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10 723 000.0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123 000.0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18 690 800.0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108 000.0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14 419 500.0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14 419 500.0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605 900.0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465 000.0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4 469 700.0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28 100.0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1 030 300.0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30 348 900.0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6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308 400.0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280 000.0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30 040 500.0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30 040 500.0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26 253 200.0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253 200.0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252 200.0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169 400.0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2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1 636 200.0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1 620 000.0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1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1 111 700.0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4 005 000.0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2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4 866 300.0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3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4 846 600.0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46 600.0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4 498 900.0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5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4 320 200.0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2004 года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№ 174-ЗС "Об адресной социальной помощи в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Ростовской области"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3 643 000.0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843 000.0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276 900.0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119 100.0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294105" w:rsidRDefault="0029410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3 545 900.0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3 065 900.0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84 200.0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1 780 700.0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1 780 700.0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граждан, имеющих трех и более детей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"Повышение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приватизации"муниципальной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25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муниципальных услуг и с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целью вовлечения земельных участков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гражданский оборот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34 900.0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850 400.0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850 400.0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282 100.0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142 200.0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138 300.0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78 600.0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33 400.0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1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"Повышение эффективности управления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приватизации"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2022986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480 000.0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58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пунктом 1 части 1статьи 6 Областного закона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3 сентября 2014 года №222-ЗС "О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294105" w:rsidRDefault="00294105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государственных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органов Ростовской области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6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294105" w:rsidRDefault="0029410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294105" w:rsidRDefault="0029410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294105" w:rsidRDefault="0029410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294105" w:rsidRDefault="0029410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</w:p>
    <w:p w:rsidR="00294105" w:rsidRDefault="00294105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272 960 100.0</w:t>
      </w:r>
    </w:p>
    <w:p w:rsidR="00294105" w:rsidRDefault="00294105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бюджетного отдела                                                                     </w:t>
      </w:r>
      <w:r w:rsidR="000F2C2A">
        <w:rPr>
          <w:rFonts w:ascii="Times New Roman" w:hAnsi="Times New Roman" w:cs="Times New Roman"/>
          <w:color w:val="000000"/>
          <w:sz w:val="24"/>
          <w:szCs w:val="24"/>
        </w:rPr>
        <w:t>О.В. Самойлова</w:t>
      </w:r>
    </w:p>
    <w:p w:rsidR="00294105" w:rsidRDefault="00294105">
      <w:pPr>
        <w:widowControl w:val="0"/>
        <w:tabs>
          <w:tab w:val="right" w:pos="15114"/>
        </w:tabs>
        <w:autoSpaceDE w:val="0"/>
        <w:autoSpaceDN w:val="0"/>
        <w:adjustRightInd w:val="0"/>
        <w:spacing w:before="794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sectPr w:rsidR="00294105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4105"/>
    <w:rsid w:val="000F2C2A"/>
    <w:rsid w:val="00294105"/>
    <w:rsid w:val="00717722"/>
    <w:rsid w:val="00AF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13551</Words>
  <Characters>77243</Characters>
  <Application>Microsoft Office Word</Application>
  <DocSecurity>0</DocSecurity>
  <Lines>643</Lines>
  <Paragraphs>181</Paragraphs>
  <ScaleCrop>false</ScaleCrop>
  <Company/>
  <LinksUpToDate>false</LinksUpToDate>
  <CharactersWithSpaces>90613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Ившин А.М.</cp:lastModifiedBy>
  <cp:revision>2</cp:revision>
  <cp:lastPrinted>2015-03-02T07:59:00Z</cp:lastPrinted>
  <dcterms:created xsi:type="dcterms:W3CDTF">2016-01-25T09:38:00Z</dcterms:created>
  <dcterms:modified xsi:type="dcterms:W3CDTF">2016-01-25T09:38:00Z</dcterms:modified>
</cp:coreProperties>
</file>